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4D" w:rsidRPr="009C1091" w:rsidRDefault="00571C4D" w:rsidP="00571C4D">
      <w:pPr>
        <w:pStyle w:val="NormalWeb"/>
        <w:jc w:val="center"/>
        <w:rPr>
          <w:rFonts w:ascii="Arial" w:hAnsi="Arial" w:cs="Arial"/>
          <w:b/>
        </w:rPr>
      </w:pPr>
      <w:r w:rsidRPr="009C1091">
        <w:rPr>
          <w:rFonts w:ascii="Arial" w:hAnsi="Arial" w:cs="Arial"/>
          <w:noProof/>
        </w:rPr>
        <w:drawing>
          <wp:anchor distT="0" distB="0" distL="114300" distR="114300" simplePos="0" relativeHeight="251658240" behindDoc="0" locked="0" layoutInCell="1" allowOverlap="1">
            <wp:simplePos x="0" y="0"/>
            <wp:positionH relativeFrom="margin">
              <wp:posOffset>2371725</wp:posOffset>
            </wp:positionH>
            <wp:positionV relativeFrom="paragraph">
              <wp:posOffset>229870</wp:posOffset>
            </wp:positionV>
            <wp:extent cx="942975" cy="1008983"/>
            <wp:effectExtent l="0" t="0" r="0" b="1270"/>
            <wp:wrapNone/>
            <wp:docPr id="1" name="Picture 1" descr="\\stma-fs01\staffhome$\fgreene.205\Logo\St Marys Hm corrected 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fs01\staffhome$\fgreene.205\Logo\St Marys Hm corrected F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008983"/>
                    </a:xfrm>
                    <a:prstGeom prst="rect">
                      <a:avLst/>
                    </a:prstGeom>
                    <a:noFill/>
                    <a:ln>
                      <a:noFill/>
                    </a:ln>
                  </pic:spPr>
                </pic:pic>
              </a:graphicData>
            </a:graphic>
            <wp14:sizeRelH relativeFrom="page">
              <wp14:pctWidth>0</wp14:pctWidth>
            </wp14:sizeRelH>
            <wp14:sizeRelV relativeFrom="page">
              <wp14:pctHeight>0</wp14:pctHeight>
            </wp14:sizeRelV>
          </wp:anchor>
        </w:drawing>
      </w:r>
      <w:r w:rsidR="009C1091" w:rsidRPr="009C1091">
        <w:rPr>
          <w:rFonts w:ascii="Arial" w:hAnsi="Arial" w:cs="Arial"/>
          <w:b/>
        </w:rPr>
        <w:t>EARLY YEARS LEAD</w:t>
      </w:r>
    </w:p>
    <w:p w:rsidR="009C1091" w:rsidRPr="009C1091" w:rsidRDefault="009C1091" w:rsidP="00571C4D">
      <w:pPr>
        <w:pStyle w:val="NormalWeb"/>
        <w:jc w:val="center"/>
        <w:rPr>
          <w:rFonts w:ascii="Arial" w:hAnsi="Arial" w:cs="Arial"/>
          <w:b/>
        </w:rPr>
      </w:pPr>
    </w:p>
    <w:p w:rsidR="009C1091" w:rsidRPr="009C1091" w:rsidRDefault="009C1091" w:rsidP="00571C4D">
      <w:pPr>
        <w:pStyle w:val="NormalWeb"/>
        <w:jc w:val="center"/>
        <w:rPr>
          <w:rFonts w:ascii="Arial" w:hAnsi="Arial" w:cs="Arial"/>
          <w:b/>
        </w:rPr>
      </w:pPr>
    </w:p>
    <w:p w:rsidR="009C1091" w:rsidRPr="009C1091" w:rsidRDefault="009C1091" w:rsidP="00571C4D">
      <w:pPr>
        <w:pStyle w:val="NormalWeb"/>
        <w:jc w:val="center"/>
        <w:rPr>
          <w:rFonts w:ascii="Arial" w:hAnsi="Arial" w:cs="Arial"/>
          <w:b/>
        </w:rPr>
      </w:pPr>
    </w:p>
    <w:p w:rsidR="004C20C8" w:rsidRPr="009C1091" w:rsidRDefault="00192F9D" w:rsidP="007B65F5">
      <w:pPr>
        <w:spacing w:after="128" w:line="259" w:lineRule="auto"/>
        <w:ind w:left="24" w:right="95"/>
        <w:jc w:val="center"/>
        <w:rPr>
          <w:rFonts w:ascii="Arial" w:hAnsi="Arial" w:cs="Arial"/>
          <w:b/>
          <w:szCs w:val="24"/>
        </w:rPr>
      </w:pPr>
      <w:r w:rsidRPr="009C1091">
        <w:rPr>
          <w:rFonts w:ascii="Arial" w:hAnsi="Arial" w:cs="Arial"/>
          <w:b/>
          <w:szCs w:val="24"/>
        </w:rPr>
        <w:t xml:space="preserve">St Mary’s </w:t>
      </w:r>
      <w:r w:rsidR="009C1091" w:rsidRPr="009C1091">
        <w:rPr>
          <w:rFonts w:ascii="Arial" w:hAnsi="Arial" w:cs="Arial"/>
          <w:b/>
          <w:szCs w:val="24"/>
        </w:rPr>
        <w:t>Catholic Primary School</w:t>
      </w:r>
    </w:p>
    <w:p w:rsidR="004C20C8" w:rsidRPr="009C1091" w:rsidRDefault="009C1091" w:rsidP="007B65F5">
      <w:pPr>
        <w:spacing w:after="128" w:line="259" w:lineRule="auto"/>
        <w:ind w:left="24" w:right="95"/>
        <w:jc w:val="center"/>
        <w:rPr>
          <w:rFonts w:ascii="Arial" w:hAnsi="Arial" w:cs="Arial"/>
          <w:szCs w:val="24"/>
        </w:rPr>
      </w:pPr>
      <w:r w:rsidRPr="009C1091">
        <w:rPr>
          <w:rFonts w:ascii="Arial" w:hAnsi="Arial" w:cs="Arial"/>
          <w:szCs w:val="24"/>
        </w:rPr>
        <w:t>Hammersmith</w:t>
      </w:r>
    </w:p>
    <w:p w:rsidR="009C1091" w:rsidRPr="009C1091" w:rsidRDefault="009C1091" w:rsidP="009C1091">
      <w:pPr>
        <w:spacing w:after="128" w:line="259" w:lineRule="auto"/>
        <w:ind w:left="24" w:right="691"/>
        <w:jc w:val="center"/>
        <w:rPr>
          <w:rFonts w:ascii="Arial" w:hAnsi="Arial" w:cs="Arial"/>
          <w:szCs w:val="24"/>
        </w:rPr>
      </w:pPr>
    </w:p>
    <w:p w:rsidR="009C1091" w:rsidRPr="009C1091" w:rsidRDefault="009C1091" w:rsidP="009C1091">
      <w:pPr>
        <w:spacing w:after="128" w:line="259" w:lineRule="auto"/>
        <w:ind w:left="24" w:right="691"/>
        <w:rPr>
          <w:rFonts w:ascii="Arial" w:hAnsi="Arial" w:cs="Arial"/>
          <w:szCs w:val="24"/>
        </w:rPr>
      </w:pPr>
      <w:r w:rsidRPr="009C1091">
        <w:rPr>
          <w:rFonts w:ascii="Arial" w:hAnsi="Arial" w:cs="Arial"/>
          <w:szCs w:val="24"/>
        </w:rPr>
        <w:t>Salary: M1 – UP2 (Inner London)</w:t>
      </w:r>
    </w:p>
    <w:p w:rsidR="009C1091" w:rsidRDefault="009C1091" w:rsidP="009C1091">
      <w:pPr>
        <w:spacing w:after="128" w:line="259" w:lineRule="auto"/>
        <w:ind w:left="24" w:right="691"/>
        <w:rPr>
          <w:rFonts w:ascii="Arial" w:hAnsi="Arial" w:cs="Arial"/>
          <w:szCs w:val="24"/>
        </w:rPr>
      </w:pPr>
      <w:r w:rsidRPr="009C1091">
        <w:rPr>
          <w:rFonts w:ascii="Arial" w:hAnsi="Arial" w:cs="Arial"/>
          <w:szCs w:val="24"/>
        </w:rPr>
        <w:t xml:space="preserve">Start Date: </w:t>
      </w:r>
      <w:r>
        <w:rPr>
          <w:rFonts w:ascii="Arial" w:hAnsi="Arial" w:cs="Arial"/>
          <w:szCs w:val="24"/>
        </w:rPr>
        <w:t xml:space="preserve">from </w:t>
      </w:r>
      <w:r w:rsidRPr="009C1091">
        <w:rPr>
          <w:rFonts w:ascii="Arial" w:hAnsi="Arial" w:cs="Arial"/>
          <w:szCs w:val="24"/>
        </w:rPr>
        <w:t>September 2025</w:t>
      </w:r>
    </w:p>
    <w:p w:rsidR="009C1091" w:rsidRPr="009C1091" w:rsidRDefault="009C1091" w:rsidP="009C1091">
      <w:pPr>
        <w:spacing w:after="128" w:line="259" w:lineRule="auto"/>
        <w:ind w:left="24" w:right="691"/>
        <w:rPr>
          <w:rFonts w:ascii="Arial" w:hAnsi="Arial" w:cs="Arial"/>
          <w:szCs w:val="24"/>
        </w:rPr>
      </w:pPr>
      <w:bookmarkStart w:id="0" w:name="_GoBack"/>
      <w:bookmarkEnd w:id="0"/>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6516"/>
      </w:tblGrid>
      <w:tr w:rsidR="008E77A8" w:rsidRPr="009C1091" w:rsidTr="00DA49B8">
        <w:trPr>
          <w:trHeight w:val="412"/>
        </w:trPr>
        <w:tc>
          <w:tcPr>
            <w:tcW w:w="2271" w:type="dxa"/>
          </w:tcPr>
          <w:p w:rsidR="008E77A8" w:rsidRPr="009C1091" w:rsidRDefault="008E77A8" w:rsidP="008E77A8">
            <w:pPr>
              <w:widowControl w:val="0"/>
              <w:tabs>
                <w:tab w:val="center" w:pos="4657"/>
              </w:tabs>
              <w:spacing w:after="0" w:line="276" w:lineRule="auto"/>
              <w:ind w:left="0" w:firstLine="0"/>
              <w:rPr>
                <w:rFonts w:ascii="Arial" w:hAnsi="Arial" w:cs="Arial"/>
                <w:b/>
                <w:color w:val="auto"/>
                <w:szCs w:val="24"/>
              </w:rPr>
            </w:pPr>
            <w:r w:rsidRPr="009C1091">
              <w:rPr>
                <w:rFonts w:ascii="Arial" w:hAnsi="Arial" w:cs="Arial"/>
                <w:b/>
                <w:color w:val="auto"/>
                <w:szCs w:val="24"/>
              </w:rPr>
              <w:t>Line Managed by:</w:t>
            </w:r>
          </w:p>
        </w:tc>
        <w:tc>
          <w:tcPr>
            <w:tcW w:w="6516" w:type="dxa"/>
          </w:tcPr>
          <w:p w:rsidR="008E77A8" w:rsidRPr="009C1091" w:rsidRDefault="008E77A8" w:rsidP="008E77A8">
            <w:pPr>
              <w:widowControl w:val="0"/>
              <w:tabs>
                <w:tab w:val="center" w:pos="4657"/>
              </w:tabs>
              <w:spacing w:after="0" w:line="276" w:lineRule="auto"/>
              <w:ind w:left="0" w:firstLine="0"/>
              <w:rPr>
                <w:rFonts w:ascii="Arial" w:hAnsi="Arial" w:cs="Arial"/>
                <w:color w:val="auto"/>
                <w:szCs w:val="24"/>
              </w:rPr>
            </w:pPr>
            <w:r w:rsidRPr="009C1091">
              <w:rPr>
                <w:rFonts w:ascii="Arial" w:hAnsi="Arial" w:cs="Arial"/>
                <w:color w:val="auto"/>
                <w:szCs w:val="24"/>
              </w:rPr>
              <w:t>Headteacher &amp; Senior Leadership Team</w:t>
            </w:r>
          </w:p>
        </w:tc>
      </w:tr>
      <w:tr w:rsidR="008E77A8" w:rsidRPr="009C1091" w:rsidTr="00DA49B8">
        <w:trPr>
          <w:trHeight w:val="534"/>
        </w:trPr>
        <w:tc>
          <w:tcPr>
            <w:tcW w:w="2271" w:type="dxa"/>
          </w:tcPr>
          <w:p w:rsidR="008E77A8" w:rsidRPr="009C1091" w:rsidRDefault="008E77A8" w:rsidP="008E77A8">
            <w:pPr>
              <w:pBdr>
                <w:top w:val="nil"/>
                <w:left w:val="nil"/>
                <w:bottom w:val="nil"/>
                <w:right w:val="nil"/>
                <w:between w:val="nil"/>
              </w:pBdr>
              <w:spacing w:after="0" w:line="276" w:lineRule="auto"/>
              <w:ind w:left="0" w:firstLine="0"/>
              <w:rPr>
                <w:rFonts w:ascii="Arial" w:hAnsi="Arial" w:cs="Arial"/>
                <w:b/>
                <w:szCs w:val="24"/>
              </w:rPr>
            </w:pPr>
            <w:r w:rsidRPr="009C1091">
              <w:rPr>
                <w:rFonts w:ascii="Arial" w:hAnsi="Arial" w:cs="Arial"/>
                <w:b/>
                <w:szCs w:val="24"/>
              </w:rPr>
              <w:t xml:space="preserve">Supervisory responsibilities: </w:t>
            </w:r>
          </w:p>
        </w:tc>
        <w:tc>
          <w:tcPr>
            <w:tcW w:w="6516" w:type="dxa"/>
          </w:tcPr>
          <w:p w:rsidR="008E77A8" w:rsidRPr="009C1091" w:rsidRDefault="008E77A8" w:rsidP="008E77A8">
            <w:pPr>
              <w:pBdr>
                <w:top w:val="nil"/>
                <w:left w:val="nil"/>
                <w:bottom w:val="nil"/>
                <w:right w:val="nil"/>
                <w:between w:val="nil"/>
              </w:pBdr>
              <w:spacing w:after="0" w:line="276" w:lineRule="auto"/>
              <w:ind w:left="0" w:firstLine="0"/>
              <w:rPr>
                <w:rFonts w:ascii="Arial" w:hAnsi="Arial" w:cs="Arial"/>
                <w:szCs w:val="24"/>
              </w:rPr>
            </w:pPr>
            <w:r w:rsidRPr="009C1091">
              <w:rPr>
                <w:rFonts w:ascii="Arial" w:hAnsi="Arial" w:cs="Arial"/>
                <w:szCs w:val="24"/>
              </w:rPr>
              <w:t xml:space="preserve">The holder of this post will be </w:t>
            </w:r>
            <w:r w:rsidR="004A00A6" w:rsidRPr="009C1091">
              <w:rPr>
                <w:rFonts w:ascii="Arial" w:hAnsi="Arial" w:cs="Arial"/>
                <w:szCs w:val="24"/>
              </w:rPr>
              <w:t>the Early Year</w:t>
            </w:r>
            <w:r w:rsidR="007B65F5">
              <w:rPr>
                <w:rFonts w:ascii="Arial" w:hAnsi="Arial" w:cs="Arial"/>
                <w:szCs w:val="24"/>
              </w:rPr>
              <w:t>s</w:t>
            </w:r>
            <w:r w:rsidR="004A00A6" w:rsidRPr="009C1091">
              <w:rPr>
                <w:rFonts w:ascii="Arial" w:hAnsi="Arial" w:cs="Arial"/>
                <w:szCs w:val="24"/>
              </w:rPr>
              <w:t xml:space="preserve"> lead and </w:t>
            </w:r>
            <w:r w:rsidRPr="009C1091">
              <w:rPr>
                <w:rFonts w:ascii="Arial" w:hAnsi="Arial" w:cs="Arial"/>
                <w:szCs w:val="24"/>
              </w:rPr>
              <w:t xml:space="preserve">responsible for the deployment and supervision of the work of any </w:t>
            </w:r>
            <w:r w:rsidR="00012A2C" w:rsidRPr="009C1091">
              <w:rPr>
                <w:rFonts w:ascii="Arial" w:hAnsi="Arial" w:cs="Arial"/>
                <w:szCs w:val="24"/>
              </w:rPr>
              <w:t>Early Years Educators/</w:t>
            </w:r>
            <w:r w:rsidRPr="009C1091">
              <w:rPr>
                <w:rFonts w:ascii="Arial" w:hAnsi="Arial" w:cs="Arial"/>
                <w:szCs w:val="24"/>
              </w:rPr>
              <w:t xml:space="preserve">learning support assistants/ teaching assistant within the class setting. </w:t>
            </w:r>
          </w:p>
        </w:tc>
      </w:tr>
    </w:tbl>
    <w:p w:rsidR="008E77A8" w:rsidRPr="009C1091" w:rsidRDefault="008E77A8" w:rsidP="008E77A8">
      <w:pPr>
        <w:widowControl w:val="0"/>
        <w:tabs>
          <w:tab w:val="center" w:pos="4657"/>
        </w:tabs>
        <w:spacing w:after="0" w:line="240" w:lineRule="auto"/>
        <w:ind w:left="0" w:firstLine="0"/>
        <w:jc w:val="both"/>
        <w:rPr>
          <w:rFonts w:ascii="Arial" w:hAnsi="Arial" w:cs="Arial"/>
          <w:color w:val="auto"/>
          <w:szCs w:val="24"/>
        </w:rPr>
      </w:pPr>
    </w:p>
    <w:p w:rsidR="008E77A8" w:rsidRPr="009C1091" w:rsidRDefault="008E77A8" w:rsidP="008E77A8">
      <w:pPr>
        <w:pBdr>
          <w:top w:val="nil"/>
          <w:left w:val="nil"/>
          <w:bottom w:val="nil"/>
          <w:right w:val="nil"/>
          <w:between w:val="nil"/>
        </w:pBdr>
        <w:spacing w:after="0" w:line="240" w:lineRule="auto"/>
        <w:ind w:left="0" w:firstLine="0"/>
        <w:rPr>
          <w:rFonts w:ascii="Arial" w:hAnsi="Arial" w:cs="Arial"/>
          <w:b/>
          <w:szCs w:val="24"/>
        </w:rPr>
      </w:pPr>
      <w:r w:rsidRPr="009C1091">
        <w:rPr>
          <w:rFonts w:ascii="Arial" w:hAnsi="Arial" w:cs="Arial"/>
          <w:b/>
          <w:szCs w:val="24"/>
        </w:rPr>
        <w:t>Main purpose of the job:</w:t>
      </w:r>
    </w:p>
    <w:p w:rsidR="008E77A8" w:rsidRPr="009C1091" w:rsidRDefault="008E77A8" w:rsidP="008E77A8">
      <w:pPr>
        <w:pBdr>
          <w:top w:val="nil"/>
          <w:left w:val="nil"/>
          <w:bottom w:val="nil"/>
          <w:right w:val="nil"/>
          <w:between w:val="nil"/>
        </w:pBdr>
        <w:spacing w:after="29" w:line="240" w:lineRule="auto"/>
        <w:ind w:left="0" w:firstLine="0"/>
        <w:rPr>
          <w:rFonts w:ascii="Arial" w:hAnsi="Arial" w:cs="Arial"/>
          <w:szCs w:val="24"/>
        </w:rPr>
      </w:pPr>
    </w:p>
    <w:p w:rsidR="003E4A70" w:rsidRPr="009C1091" w:rsidRDefault="008E77A8" w:rsidP="003E4A70">
      <w:pPr>
        <w:spacing w:after="120" w:line="240" w:lineRule="auto"/>
        <w:ind w:left="0" w:firstLine="0"/>
        <w:rPr>
          <w:rFonts w:ascii="Arial" w:eastAsia="MS Mincho" w:hAnsi="Arial" w:cs="Arial"/>
          <w:color w:val="auto"/>
          <w:szCs w:val="24"/>
          <w:lang w:val="en-US" w:eastAsia="en-US"/>
        </w:rPr>
      </w:pPr>
      <w:r w:rsidRPr="009C1091">
        <w:rPr>
          <w:rFonts w:ascii="Arial" w:hAnsi="Arial" w:cs="Arial"/>
          <w:szCs w:val="24"/>
        </w:rPr>
        <w:t xml:space="preserve">Act within, the statutory frameworks, which set out their professional duties and responsibilities and in line with the duties outlined in the current </w:t>
      </w:r>
      <w:r w:rsidRPr="009C1091">
        <w:rPr>
          <w:rFonts w:ascii="Arial" w:hAnsi="Arial" w:cs="Arial"/>
          <w:i/>
          <w:szCs w:val="24"/>
        </w:rPr>
        <w:t xml:space="preserve">School Teachers Pay and Conditions Document and Teacher Standards (2013) </w:t>
      </w:r>
      <w:r w:rsidRPr="009C1091">
        <w:rPr>
          <w:rFonts w:ascii="Arial" w:hAnsi="Arial" w:cs="Arial"/>
          <w:szCs w:val="24"/>
        </w:rPr>
        <w:t>and to fulfil the following responsibilities:</w:t>
      </w:r>
      <w:r w:rsidR="003E4A70" w:rsidRPr="009C1091">
        <w:rPr>
          <w:rFonts w:ascii="Arial" w:eastAsia="MS Mincho" w:hAnsi="Arial" w:cs="Arial"/>
          <w:color w:val="auto"/>
          <w:szCs w:val="24"/>
          <w:lang w:val="en-US" w:eastAsia="en-US"/>
        </w:rPr>
        <w:t xml:space="preserve"> The EYFS leader, under the direction of the headteacher, will take lead responsibility of the EYFS</w:t>
      </w:r>
      <w:r w:rsidR="00FB7D14" w:rsidRPr="009C1091">
        <w:rPr>
          <w:rFonts w:ascii="Arial" w:eastAsia="MS Mincho" w:hAnsi="Arial" w:cs="Arial"/>
          <w:color w:val="auto"/>
          <w:szCs w:val="24"/>
          <w:lang w:val="en-US" w:eastAsia="en-US"/>
        </w:rPr>
        <w:t>.</w:t>
      </w:r>
      <w:r w:rsidR="003E4A70" w:rsidRPr="009C1091">
        <w:rPr>
          <w:rFonts w:ascii="Arial" w:eastAsia="MS Mincho" w:hAnsi="Arial" w:cs="Arial"/>
          <w:color w:val="auto"/>
          <w:szCs w:val="24"/>
          <w:lang w:val="en-US" w:eastAsia="en-US"/>
        </w:rPr>
        <w:t xml:space="preserve"> </w:t>
      </w:r>
    </w:p>
    <w:p w:rsidR="008E77A8" w:rsidRPr="009C1091" w:rsidRDefault="008E77A8" w:rsidP="008E77A8">
      <w:pPr>
        <w:pBdr>
          <w:top w:val="nil"/>
          <w:left w:val="nil"/>
          <w:bottom w:val="nil"/>
          <w:right w:val="nil"/>
          <w:between w:val="nil"/>
        </w:pBdr>
        <w:spacing w:after="29" w:line="240" w:lineRule="auto"/>
        <w:ind w:left="0" w:firstLine="0"/>
        <w:rPr>
          <w:rFonts w:ascii="Arial" w:hAnsi="Arial" w:cs="Arial"/>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0" w:line="240" w:lineRule="auto"/>
        <w:ind w:left="0" w:firstLine="0"/>
        <w:jc w:val="both"/>
        <w:rPr>
          <w:rFonts w:ascii="Arial" w:hAnsi="Arial" w:cs="Arial"/>
          <w:color w:val="auto"/>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20" w:line="240" w:lineRule="auto"/>
        <w:ind w:left="0" w:firstLine="0"/>
        <w:jc w:val="both"/>
        <w:rPr>
          <w:rFonts w:ascii="Arial" w:hAnsi="Arial" w:cs="Arial"/>
          <w:b/>
          <w:color w:val="auto"/>
          <w:szCs w:val="24"/>
        </w:rPr>
      </w:pPr>
      <w:r w:rsidRPr="009C1091">
        <w:rPr>
          <w:rFonts w:ascii="Arial" w:hAnsi="Arial" w:cs="Arial"/>
          <w:b/>
          <w:color w:val="auto"/>
          <w:szCs w:val="24"/>
        </w:rPr>
        <w:t>1. SCHOOL AIMS AND VALUES</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support and promote the aims,</w:t>
      </w:r>
      <w:r w:rsidR="00EB4784" w:rsidRPr="009C1091">
        <w:rPr>
          <w:rFonts w:ascii="Arial" w:hAnsi="Arial" w:cs="Arial"/>
          <w:color w:val="auto"/>
          <w:szCs w:val="24"/>
        </w:rPr>
        <w:t xml:space="preserve"> Catholic</w:t>
      </w:r>
      <w:r w:rsidRPr="009C1091">
        <w:rPr>
          <w:rFonts w:ascii="Arial" w:hAnsi="Arial" w:cs="Arial"/>
          <w:color w:val="auto"/>
          <w:szCs w:val="24"/>
        </w:rPr>
        <w:t xml:space="preserve"> ethos and values of the school.</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ensure that practice reflects the agreed aims, principles of learning and policy on equal opportunities, thereby promoting the progress and well-being of each child.</w:t>
      </w:r>
    </w:p>
    <w:p w:rsidR="008E77A8" w:rsidRPr="009C1091" w:rsidRDefault="008E77A8" w:rsidP="008E77A8">
      <w:pPr>
        <w:widowControl w:val="0"/>
        <w:numPr>
          <w:ilvl w:val="0"/>
          <w:numId w:val="3"/>
        </w:numPr>
        <w:spacing w:after="120" w:line="240" w:lineRule="auto"/>
        <w:jc w:val="both"/>
        <w:rPr>
          <w:rFonts w:ascii="Arial" w:eastAsia="Swiss" w:hAnsi="Arial" w:cs="Arial"/>
          <w:color w:val="auto"/>
          <w:szCs w:val="24"/>
        </w:rPr>
      </w:pPr>
      <w:r w:rsidRPr="009C1091">
        <w:rPr>
          <w:rFonts w:ascii="Arial" w:hAnsi="Arial" w:cs="Arial"/>
          <w:color w:val="auto"/>
          <w:szCs w:val="24"/>
        </w:rPr>
        <w:t>To foster excellent relationships with staff, children, parents, governors and the local community.</w:t>
      </w:r>
    </w:p>
    <w:p w:rsidR="008E77A8" w:rsidRPr="009C1091" w:rsidRDefault="008E77A8" w:rsidP="008E77A8">
      <w:pPr>
        <w:widowControl w:val="0"/>
        <w:numPr>
          <w:ilvl w:val="0"/>
          <w:numId w:val="3"/>
        </w:numPr>
        <w:spacing w:after="180" w:line="240" w:lineRule="auto"/>
        <w:jc w:val="both"/>
        <w:rPr>
          <w:rFonts w:ascii="Arial" w:eastAsia="Swiss" w:hAnsi="Arial" w:cs="Arial"/>
          <w:color w:val="auto"/>
          <w:szCs w:val="24"/>
        </w:rPr>
      </w:pPr>
      <w:r w:rsidRPr="009C1091">
        <w:rPr>
          <w:rFonts w:ascii="Arial" w:hAnsi="Arial" w:cs="Arial"/>
          <w:color w:val="auto"/>
          <w:szCs w:val="24"/>
        </w:rPr>
        <w:t>To have the highest expectations of yourself and of the children.</w:t>
      </w: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2. TEACHING RESPONSIBILITIES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Develop and implement policies for the EYFS in line with our school’s commitment to high-quality teaching and learning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Have a good understanding of how well the EYFS is being delivered and the impact on pupil achievement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lastRenderedPageBreak/>
        <w:t xml:space="preserve">Use this understanding to feed into the school development plan and produce an action plan for the EYFS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Promote pupils’ spiritual, moral, social, cultural, physical and mental development alongside British values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Consult pupils, parents and staff about the EYFS and its effectiveness, and assess the feedback against the school’s vision, values and aims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Work with the special educational needs coordinator (SENCO) to ensure the curriculum meets the needs of all pupils, including disadvantaged pupils and those with special educational needs and/or disabilities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Work with subject leaders to understand how their subject is developed at the EYFS</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Liaise with the local authority and Diocese on EYFS-related projects and activities </w:t>
      </w:r>
    </w:p>
    <w:p w:rsidR="003E4A70" w:rsidRPr="009C1091" w:rsidRDefault="003E4A70" w:rsidP="003E4A70">
      <w:pPr>
        <w:numPr>
          <w:ilvl w:val="0"/>
          <w:numId w:val="4"/>
        </w:numPr>
        <w:spacing w:after="60" w:line="240" w:lineRule="auto"/>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Share outstanding EYFS practice, knowledge and expertise throughout the school as appropriate </w:t>
      </w:r>
    </w:p>
    <w:p w:rsidR="008E77A8" w:rsidRPr="009C1091" w:rsidRDefault="008E77A8" w:rsidP="00EB4784">
      <w:pPr>
        <w:widowControl w:val="0"/>
        <w:numPr>
          <w:ilvl w:val="0"/>
          <w:numId w:val="4"/>
        </w:numPr>
        <w:tabs>
          <w:tab w:val="left" w:pos="-720"/>
          <w:tab w:val="left" w:pos="1872"/>
          <w:tab w:val="left" w:pos="2736"/>
          <w:tab w:val="left" w:pos="3600"/>
          <w:tab w:val="left" w:pos="4464"/>
          <w:tab w:val="left" w:pos="5328"/>
          <w:tab w:val="left" w:pos="6192"/>
          <w:tab w:val="left" w:pos="7056"/>
          <w:tab w:val="left" w:pos="7920"/>
          <w:tab w:val="left" w:pos="8784"/>
        </w:tabs>
        <w:spacing w:after="120" w:line="240" w:lineRule="auto"/>
        <w:jc w:val="both"/>
        <w:rPr>
          <w:rFonts w:ascii="Arial" w:eastAsia="Swiss" w:hAnsi="Arial" w:cs="Arial"/>
          <w:color w:val="auto"/>
          <w:szCs w:val="24"/>
        </w:rPr>
      </w:pPr>
      <w:r w:rsidRPr="009C1091">
        <w:rPr>
          <w:rFonts w:ascii="Arial" w:hAnsi="Arial" w:cs="Arial"/>
          <w:color w:val="auto"/>
          <w:szCs w:val="24"/>
        </w:rPr>
        <w:t>To leave clear instructions and prepared work when absent.</w:t>
      </w: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3.</w:t>
      </w:r>
      <w:r w:rsidRPr="009C1091">
        <w:rPr>
          <w:rFonts w:ascii="Arial" w:hAnsi="Arial" w:cs="Arial"/>
          <w:color w:val="auto"/>
          <w:szCs w:val="24"/>
        </w:rPr>
        <w:t xml:space="preserve"> </w:t>
      </w:r>
      <w:r w:rsidRPr="009C1091">
        <w:rPr>
          <w:rFonts w:ascii="Arial" w:hAnsi="Arial" w:cs="Arial"/>
          <w:b/>
          <w:color w:val="auto"/>
          <w:szCs w:val="24"/>
        </w:rPr>
        <w:t>BEHAVIOUR AND SAFETY RESPONSIBILITIES</w:t>
      </w:r>
    </w:p>
    <w:p w:rsidR="008E77A8" w:rsidRPr="009C1091" w:rsidRDefault="008E77A8" w:rsidP="008E77A8">
      <w:pPr>
        <w:widowControl w:val="0"/>
        <w:numPr>
          <w:ilvl w:val="0"/>
          <w:numId w:val="5"/>
        </w:numPr>
        <w:pBdr>
          <w:top w:val="nil"/>
          <w:left w:val="nil"/>
          <w:bottom w:val="nil"/>
          <w:right w:val="nil"/>
          <w:between w:val="nil"/>
        </w:pBdr>
        <w:spacing w:after="180" w:line="240" w:lineRule="auto"/>
        <w:jc w:val="both"/>
        <w:rPr>
          <w:rFonts w:ascii="Arial" w:eastAsia="Swiss" w:hAnsi="Arial" w:cs="Arial"/>
          <w:szCs w:val="24"/>
        </w:rPr>
      </w:pPr>
      <w:r w:rsidRPr="009C1091">
        <w:rPr>
          <w:rFonts w:ascii="Arial" w:hAnsi="Arial" w:cs="Arial"/>
          <w:szCs w:val="24"/>
        </w:rPr>
        <w:t>To establish a safe, purposeful and stimulating environment for pupils, rooted in mutual respect and create, within school systems, a framework for discipline with a range of strategies based on the schools relationship policy.</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ensure the highest levels of safeguarding, both on school premises and during off-site school activities.</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register the attendance of pupils, actively promoting the high expectations of the school for good attendance and punctuality.</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follow the health and safety policy of the school at all times.</w:t>
      </w:r>
    </w:p>
    <w:p w:rsidR="008E77A8" w:rsidRPr="009C1091" w:rsidRDefault="008E77A8" w:rsidP="008E77A8">
      <w:pPr>
        <w:widowControl w:val="0"/>
        <w:numPr>
          <w:ilvl w:val="0"/>
          <w:numId w:val="5"/>
        </w:numPr>
        <w:spacing w:after="120" w:line="240" w:lineRule="auto"/>
        <w:jc w:val="both"/>
        <w:rPr>
          <w:rFonts w:ascii="Arial" w:eastAsia="Swiss" w:hAnsi="Arial" w:cs="Arial"/>
          <w:color w:val="auto"/>
          <w:szCs w:val="24"/>
        </w:rPr>
      </w:pPr>
      <w:r w:rsidRPr="009C1091">
        <w:rPr>
          <w:rFonts w:ascii="Arial" w:hAnsi="Arial" w:cs="Arial"/>
          <w:color w:val="auto"/>
          <w:szCs w:val="24"/>
        </w:rPr>
        <w:t>To show commitment to safeguarding and child protection, following the procedures and policies of the school.</w:t>
      </w:r>
    </w:p>
    <w:p w:rsidR="008E77A8" w:rsidRPr="009C1091" w:rsidRDefault="008E77A8" w:rsidP="008E77A8">
      <w:pPr>
        <w:widowControl w:val="0"/>
        <w:numPr>
          <w:ilvl w:val="0"/>
          <w:numId w:val="5"/>
        </w:numPr>
        <w:tabs>
          <w:tab w:val="left" w:pos="-720"/>
        </w:tabs>
        <w:spacing w:after="120" w:line="240" w:lineRule="auto"/>
        <w:jc w:val="both"/>
        <w:rPr>
          <w:rFonts w:ascii="Arial" w:eastAsia="Swiss" w:hAnsi="Arial" w:cs="Arial"/>
          <w:color w:val="auto"/>
          <w:szCs w:val="24"/>
        </w:rPr>
      </w:pPr>
      <w:r w:rsidRPr="009C1091">
        <w:rPr>
          <w:rFonts w:ascii="Arial" w:hAnsi="Arial" w:cs="Arial"/>
          <w:color w:val="auto"/>
          <w:szCs w:val="24"/>
        </w:rPr>
        <w:t xml:space="preserve">To be prepared to work both inside and out in all weathers to promote learning and development. </w:t>
      </w:r>
    </w:p>
    <w:p w:rsidR="008E77A8" w:rsidRPr="009C1091" w:rsidRDefault="008E77A8" w:rsidP="008E77A8">
      <w:pPr>
        <w:widowControl w:val="0"/>
        <w:tabs>
          <w:tab w:val="left" w:pos="-720"/>
        </w:tabs>
        <w:spacing w:after="120" w:line="240" w:lineRule="auto"/>
        <w:ind w:left="737" w:firstLine="0"/>
        <w:jc w:val="both"/>
        <w:rPr>
          <w:rFonts w:ascii="Arial" w:hAnsi="Arial" w:cs="Arial"/>
          <w:color w:val="auto"/>
          <w:szCs w:val="24"/>
        </w:rPr>
      </w:pPr>
    </w:p>
    <w:p w:rsidR="008E77A8" w:rsidRPr="009C1091" w:rsidRDefault="008E77A8" w:rsidP="008E77A8">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4. PROFESSIONAL RESPONSIBILITIES AND DEVELOPMENT</w:t>
      </w:r>
    </w:p>
    <w:p w:rsidR="008E77A8" w:rsidRPr="009C1091" w:rsidRDefault="008E77A8" w:rsidP="008E77A8">
      <w:pPr>
        <w:widowControl w:val="0"/>
        <w:numPr>
          <w:ilvl w:val="0"/>
          <w:numId w:val="6"/>
        </w:numPr>
        <w:tabs>
          <w:tab w:val="left" w:pos="-720"/>
          <w:tab w:val="left" w:pos="1872"/>
          <w:tab w:val="left" w:pos="2736"/>
          <w:tab w:val="left" w:pos="3600"/>
          <w:tab w:val="left" w:pos="4464"/>
          <w:tab w:val="left" w:pos="5328"/>
          <w:tab w:val="left" w:pos="6192"/>
          <w:tab w:val="left" w:pos="7056"/>
          <w:tab w:val="left" w:pos="7920"/>
          <w:tab w:val="left" w:pos="8784"/>
        </w:tabs>
        <w:spacing w:after="180" w:line="240" w:lineRule="auto"/>
        <w:rPr>
          <w:rFonts w:ascii="Arial" w:eastAsia="Swiss" w:hAnsi="Arial" w:cs="Arial"/>
          <w:color w:val="auto"/>
          <w:szCs w:val="24"/>
        </w:rPr>
      </w:pPr>
      <w:r w:rsidRPr="009C1091">
        <w:rPr>
          <w:rFonts w:ascii="Arial" w:hAnsi="Arial" w:cs="Arial"/>
          <w:color w:val="auto"/>
          <w:szCs w:val="24"/>
        </w:rPr>
        <w:t>To develop personal reflection skills, contributing to effective self-evaluation of strengths and areas of development as a teacher and identify professional development needs.</w:t>
      </w:r>
    </w:p>
    <w:p w:rsidR="008E77A8" w:rsidRPr="009C1091" w:rsidRDefault="008E77A8" w:rsidP="008E77A8">
      <w:pPr>
        <w:widowControl w:val="0"/>
        <w:numPr>
          <w:ilvl w:val="0"/>
          <w:numId w:val="6"/>
        </w:numPr>
        <w:tabs>
          <w:tab w:val="left" w:pos="-720"/>
          <w:tab w:val="left" w:pos="1872"/>
          <w:tab w:val="left" w:pos="2736"/>
          <w:tab w:val="left" w:pos="3600"/>
          <w:tab w:val="left" w:pos="4464"/>
          <w:tab w:val="left" w:pos="5328"/>
          <w:tab w:val="left" w:pos="6192"/>
          <w:tab w:val="left" w:pos="7056"/>
          <w:tab w:val="left" w:pos="7920"/>
          <w:tab w:val="left" w:pos="8784"/>
        </w:tabs>
        <w:spacing w:after="120" w:line="240" w:lineRule="auto"/>
        <w:rPr>
          <w:rFonts w:ascii="Arial" w:eastAsia="Swiss" w:hAnsi="Arial" w:cs="Arial"/>
          <w:color w:val="auto"/>
          <w:szCs w:val="24"/>
        </w:rPr>
      </w:pPr>
      <w:r w:rsidRPr="009C1091">
        <w:rPr>
          <w:rFonts w:ascii="Arial" w:hAnsi="Arial" w:cs="Arial"/>
          <w:color w:val="auto"/>
          <w:szCs w:val="24"/>
        </w:rPr>
        <w:t>To remain up-to-date with current developments in the world of education, subject knowledge and methods of promoting high quality teaching and learning.</w:t>
      </w:r>
    </w:p>
    <w:p w:rsidR="008E77A8" w:rsidRPr="009C1091" w:rsidRDefault="008E77A8" w:rsidP="008E77A8">
      <w:pPr>
        <w:widowControl w:val="0"/>
        <w:numPr>
          <w:ilvl w:val="0"/>
          <w:numId w:val="6"/>
        </w:numPr>
        <w:tabs>
          <w:tab w:val="left" w:pos="-720"/>
        </w:tabs>
        <w:spacing w:after="120" w:line="240" w:lineRule="auto"/>
        <w:rPr>
          <w:rFonts w:ascii="Arial" w:eastAsia="Swiss" w:hAnsi="Arial" w:cs="Arial"/>
          <w:color w:val="auto"/>
          <w:szCs w:val="24"/>
        </w:rPr>
      </w:pPr>
      <w:r w:rsidRPr="009C1091">
        <w:rPr>
          <w:rFonts w:ascii="Arial" w:hAnsi="Arial" w:cs="Arial"/>
          <w:color w:val="auto"/>
          <w:szCs w:val="24"/>
        </w:rPr>
        <w:t xml:space="preserve">To undertake further training and professional development in order to develop your skills as a teacher (and as appropriate, curriculum leader). </w:t>
      </w:r>
    </w:p>
    <w:p w:rsidR="008E77A8" w:rsidRPr="009C1091" w:rsidRDefault="008E77A8" w:rsidP="008E77A8">
      <w:pPr>
        <w:widowControl w:val="0"/>
        <w:numPr>
          <w:ilvl w:val="0"/>
          <w:numId w:val="6"/>
        </w:numPr>
        <w:spacing w:after="120" w:line="240" w:lineRule="auto"/>
        <w:rPr>
          <w:rFonts w:ascii="Arial" w:eastAsia="Swiss" w:hAnsi="Arial" w:cs="Arial"/>
          <w:color w:val="auto"/>
          <w:szCs w:val="24"/>
        </w:rPr>
      </w:pPr>
      <w:r w:rsidRPr="009C1091">
        <w:rPr>
          <w:rFonts w:ascii="Arial" w:hAnsi="Arial" w:cs="Arial"/>
          <w:color w:val="auto"/>
          <w:szCs w:val="24"/>
        </w:rPr>
        <w:t>To attend and participate actively in INSET days and staff meetings.</w:t>
      </w:r>
    </w:p>
    <w:p w:rsidR="008E77A8" w:rsidRPr="009C1091" w:rsidRDefault="008E77A8" w:rsidP="008E77A8">
      <w:pPr>
        <w:widowControl w:val="0"/>
        <w:numPr>
          <w:ilvl w:val="0"/>
          <w:numId w:val="6"/>
        </w:numPr>
        <w:spacing w:after="120" w:line="240" w:lineRule="auto"/>
        <w:rPr>
          <w:rFonts w:ascii="Arial" w:eastAsia="Swiss" w:hAnsi="Arial" w:cs="Arial"/>
          <w:color w:val="auto"/>
          <w:szCs w:val="24"/>
        </w:rPr>
      </w:pPr>
      <w:r w:rsidRPr="009C1091">
        <w:rPr>
          <w:rFonts w:ascii="Arial" w:hAnsi="Arial" w:cs="Arial"/>
          <w:color w:val="auto"/>
          <w:szCs w:val="24"/>
        </w:rPr>
        <w:t>To participate and contribute to arrangements within an agreed framework for performance management.</w:t>
      </w:r>
    </w:p>
    <w:p w:rsidR="008E77A8" w:rsidRPr="009C1091" w:rsidRDefault="008E77A8" w:rsidP="008E77A8">
      <w:pPr>
        <w:widowControl w:val="0"/>
        <w:numPr>
          <w:ilvl w:val="0"/>
          <w:numId w:val="6"/>
        </w:numPr>
        <w:tabs>
          <w:tab w:val="left" w:pos="-720"/>
        </w:tabs>
        <w:spacing w:after="120" w:line="240" w:lineRule="auto"/>
        <w:rPr>
          <w:rFonts w:ascii="Arial" w:eastAsia="Swiss" w:hAnsi="Arial" w:cs="Arial"/>
          <w:color w:val="auto"/>
          <w:szCs w:val="24"/>
        </w:rPr>
      </w:pPr>
      <w:r w:rsidRPr="009C1091">
        <w:rPr>
          <w:rFonts w:ascii="Arial" w:hAnsi="Arial" w:cs="Arial"/>
          <w:color w:val="auto"/>
          <w:szCs w:val="24"/>
        </w:rPr>
        <w:lastRenderedPageBreak/>
        <w:t xml:space="preserve">To contribute as appropriate towards the professional development of other teachers and non-teaching staff, including the induction of new teachers, student teachers </w:t>
      </w:r>
      <w:r w:rsidR="00DA49B8" w:rsidRPr="009C1091">
        <w:rPr>
          <w:rFonts w:ascii="Arial" w:hAnsi="Arial" w:cs="Arial"/>
          <w:color w:val="auto"/>
          <w:szCs w:val="24"/>
        </w:rPr>
        <w:t>etc.</w:t>
      </w:r>
      <w:r w:rsidRPr="009C1091">
        <w:rPr>
          <w:rFonts w:ascii="Arial" w:hAnsi="Arial" w:cs="Arial"/>
          <w:color w:val="auto"/>
          <w:szCs w:val="24"/>
        </w:rPr>
        <w:t xml:space="preserve"> and share areas of expertise (for experienced staff only).</w:t>
      </w:r>
    </w:p>
    <w:p w:rsidR="008E77A8" w:rsidRPr="009C1091" w:rsidRDefault="008E77A8" w:rsidP="008E77A8">
      <w:pPr>
        <w:widowControl w:val="0"/>
        <w:tabs>
          <w:tab w:val="left" w:pos="-720"/>
        </w:tabs>
        <w:spacing w:after="120" w:line="240" w:lineRule="auto"/>
        <w:ind w:left="737" w:firstLine="0"/>
        <w:jc w:val="both"/>
        <w:rPr>
          <w:rFonts w:ascii="Arial" w:hAnsi="Arial" w:cs="Arial"/>
          <w:color w:val="auto"/>
          <w:szCs w:val="24"/>
        </w:rPr>
      </w:pPr>
    </w:p>
    <w:p w:rsidR="008E77A8" w:rsidRPr="009C1091" w:rsidRDefault="00DA49B8" w:rsidP="008E77A8">
      <w:pPr>
        <w:widowControl w:val="0"/>
        <w:tabs>
          <w:tab w:val="left" w:pos="-720"/>
        </w:tabs>
        <w:spacing w:after="120" w:line="240" w:lineRule="auto"/>
        <w:ind w:left="0" w:firstLine="0"/>
        <w:jc w:val="both"/>
        <w:rPr>
          <w:rFonts w:ascii="Arial" w:hAnsi="Arial" w:cs="Arial"/>
          <w:color w:val="auto"/>
          <w:szCs w:val="24"/>
        </w:rPr>
      </w:pPr>
      <w:r w:rsidRPr="009C1091">
        <w:rPr>
          <w:rFonts w:ascii="Arial" w:hAnsi="Arial" w:cs="Arial"/>
          <w:color w:val="auto"/>
          <w:szCs w:val="24"/>
        </w:rPr>
        <w:t>April 2025</w:t>
      </w:r>
    </w:p>
    <w:p w:rsidR="008E77A8" w:rsidRPr="009C1091" w:rsidRDefault="008E77A8" w:rsidP="008E77A8">
      <w:pPr>
        <w:widowControl w:val="0"/>
        <w:tabs>
          <w:tab w:val="left" w:pos="-720"/>
        </w:tabs>
        <w:spacing w:after="0" w:line="240" w:lineRule="auto"/>
        <w:ind w:left="0" w:firstLine="0"/>
        <w:jc w:val="both"/>
        <w:rPr>
          <w:rFonts w:ascii="Arial" w:hAnsi="Arial" w:cs="Arial"/>
          <w:i/>
          <w:color w:val="auto"/>
          <w:szCs w:val="24"/>
        </w:rPr>
      </w:pPr>
      <w:bookmarkStart w:id="1" w:name="_gjdgxs" w:colFirst="0" w:colLast="0"/>
      <w:bookmarkEnd w:id="1"/>
      <w:r w:rsidRPr="009C1091">
        <w:rPr>
          <w:rFonts w:ascii="Arial" w:hAnsi="Arial" w:cs="Arial"/>
          <w:i/>
          <w:color w:val="auto"/>
          <w:szCs w:val="24"/>
        </w:rPr>
        <w:t>This job description is not your contract of employment or any part of it. It has been prepared only for the purpose of school organisation and may change either as your contract changes or as the organisation of the school is changed. This job description may be reviewed annually.</w:t>
      </w:r>
    </w:p>
    <w:p w:rsidR="00FB7D14" w:rsidRPr="009C1091" w:rsidRDefault="00FB7D14"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DA49B8" w:rsidRPr="009C1091" w:rsidRDefault="00DA49B8"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DA49B8" w:rsidRPr="009C1091" w:rsidRDefault="00DA49B8"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p>
    <w:p w:rsidR="003E4A70" w:rsidRPr="009C1091" w:rsidRDefault="003E4A70" w:rsidP="00571C4D">
      <w:pPr>
        <w:widowControl w:val="0"/>
        <w:tabs>
          <w:tab w:val="left" w:pos="-720"/>
          <w:tab w:val="left" w:pos="1008"/>
          <w:tab w:val="left" w:pos="1872"/>
          <w:tab w:val="left" w:pos="2736"/>
          <w:tab w:val="left" w:pos="3600"/>
          <w:tab w:val="left" w:pos="4464"/>
          <w:tab w:val="left" w:pos="5328"/>
          <w:tab w:val="left" w:pos="6192"/>
          <w:tab w:val="left" w:pos="7056"/>
          <w:tab w:val="left" w:pos="7920"/>
          <w:tab w:val="left" w:pos="8784"/>
        </w:tabs>
        <w:spacing w:after="180" w:line="240" w:lineRule="auto"/>
        <w:ind w:left="0" w:firstLine="0"/>
        <w:jc w:val="both"/>
        <w:rPr>
          <w:rFonts w:ascii="Arial" w:hAnsi="Arial" w:cs="Arial"/>
          <w:b/>
          <w:color w:val="auto"/>
          <w:szCs w:val="24"/>
        </w:rPr>
      </w:pPr>
      <w:r w:rsidRPr="009C1091">
        <w:rPr>
          <w:rFonts w:ascii="Arial" w:hAnsi="Arial" w:cs="Arial"/>
          <w:b/>
          <w:color w:val="auto"/>
          <w:szCs w:val="24"/>
        </w:rPr>
        <w:t>Person specification</w:t>
      </w:r>
      <w:r w:rsidR="00FB7D14" w:rsidRPr="009C1091">
        <w:rPr>
          <w:rFonts w:ascii="Arial" w:hAnsi="Arial" w:cs="Arial"/>
          <w:b/>
          <w:color w:val="auto"/>
          <w:szCs w:val="24"/>
        </w:rPr>
        <w:t xml:space="preserve"> EYFS Lead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803"/>
        <w:gridCol w:w="7105"/>
      </w:tblGrid>
      <w:tr w:rsidR="003E4A70" w:rsidRPr="009C1091" w:rsidTr="00571C4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2E74B5" w:themeFill="accent1" w:themeFillShade="BF"/>
          </w:tcPr>
          <w:p w:rsidR="003E4A70" w:rsidRPr="009C1091" w:rsidRDefault="003E4A70" w:rsidP="003E4A70">
            <w:pPr>
              <w:suppressAutoHyphens/>
              <w:spacing w:after="0" w:line="240" w:lineRule="auto"/>
              <w:ind w:left="0" w:firstLine="0"/>
              <w:rPr>
                <w:rFonts w:ascii="Arial" w:eastAsia="MS Mincho" w:hAnsi="Arial" w:cs="Arial"/>
                <w:caps/>
                <w:color w:val="F8F8F8"/>
                <w:szCs w:val="24"/>
                <w:lang w:eastAsia="en-US"/>
              </w:rPr>
            </w:pPr>
            <w:r w:rsidRPr="009C1091">
              <w:rPr>
                <w:rFonts w:ascii="Arial" w:eastAsia="MS Mincho" w:hAnsi="Arial" w:cs="Arial"/>
                <w:caps/>
                <w:color w:val="F8F8F8"/>
                <w:szCs w:val="24"/>
                <w:lang w:eastAsia="en-US"/>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2E74B5" w:themeFill="accent1" w:themeFillShade="BF"/>
          </w:tcPr>
          <w:p w:rsidR="003E4A70" w:rsidRPr="009C1091" w:rsidRDefault="003E4A70" w:rsidP="003E4A70">
            <w:pPr>
              <w:suppressAutoHyphens/>
              <w:spacing w:after="0" w:line="240" w:lineRule="auto"/>
              <w:ind w:left="0" w:firstLine="0"/>
              <w:rPr>
                <w:rFonts w:ascii="Arial" w:eastAsia="MS Mincho" w:hAnsi="Arial" w:cs="Arial"/>
                <w:caps/>
                <w:color w:val="F8F8F8"/>
                <w:szCs w:val="24"/>
                <w:lang w:eastAsia="en-US"/>
              </w:rPr>
            </w:pPr>
            <w:r w:rsidRPr="009C1091">
              <w:rPr>
                <w:rFonts w:ascii="Arial" w:eastAsia="MS Mincho" w:hAnsi="Arial" w:cs="Arial"/>
                <w:caps/>
                <w:color w:val="F8F8F8"/>
                <w:szCs w:val="24"/>
                <w:lang w:eastAsia="en-US"/>
              </w:rPr>
              <w:t>qualities</w:t>
            </w:r>
          </w:p>
        </w:tc>
      </w:tr>
      <w:tr w:rsidR="003E4A70" w:rsidRPr="009C1091" w:rsidTr="0025028B">
        <w:trPr>
          <w:cantSplit/>
        </w:trPr>
        <w:tc>
          <w:tcPr>
            <w:tcW w:w="1447" w:type="dxa"/>
            <w:tcBorders>
              <w:top w:val="single" w:sz="4" w:space="0" w:color="F8F8F8"/>
            </w:tcBorders>
            <w:shd w:val="clear" w:color="auto" w:fill="auto"/>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t xml:space="preserve">Qualifications </w:t>
            </w:r>
            <w:r w:rsidRPr="009C1091">
              <w:rPr>
                <w:rFonts w:ascii="Arial" w:eastAsia="MS Mincho" w:hAnsi="Arial" w:cs="Arial"/>
                <w:b/>
                <w:color w:val="auto"/>
                <w:szCs w:val="24"/>
                <w:lang w:val="en-US" w:eastAsia="en-US"/>
              </w:rPr>
              <w:br/>
              <w:t>and training</w:t>
            </w:r>
          </w:p>
        </w:tc>
        <w:tc>
          <w:tcPr>
            <w:tcW w:w="8176" w:type="dxa"/>
            <w:tcBorders>
              <w:top w:val="single" w:sz="4" w:space="0" w:color="F8F8F8"/>
            </w:tcBorders>
            <w:shd w:val="clear" w:color="auto" w:fill="auto"/>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Degree </w:t>
            </w:r>
          </w:p>
          <w:p w:rsidR="00FB7D14" w:rsidRPr="009C1091" w:rsidRDefault="003E4A70" w:rsidP="00FB7D14">
            <w:pPr>
              <w:keepLines/>
              <w:numPr>
                <w:ilvl w:val="0"/>
                <w:numId w:val="7"/>
              </w:numPr>
              <w:spacing w:after="60" w:line="240" w:lineRule="auto"/>
              <w:textboxTightWrap w:val="allLines"/>
              <w:rPr>
                <w:rFonts w:ascii="Arial" w:eastAsia="MS Mincho" w:hAnsi="Arial" w:cs="Arial"/>
                <w:color w:val="auto"/>
                <w:szCs w:val="24"/>
                <w:lang w:eastAsia="en-US"/>
              </w:rPr>
            </w:pPr>
            <w:r w:rsidRPr="009C1091">
              <w:rPr>
                <w:rFonts w:ascii="Arial" w:eastAsia="MS Mincho" w:hAnsi="Arial" w:cs="Arial"/>
                <w:color w:val="auto"/>
                <w:szCs w:val="24"/>
                <w:lang w:val="en-US" w:eastAsia="en-US"/>
              </w:rPr>
              <w:t xml:space="preserve">Qualified teacher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t>Experience</w:t>
            </w:r>
          </w:p>
        </w:tc>
        <w:tc>
          <w:tcPr>
            <w:tcW w:w="8176" w:type="dxa"/>
            <w:shd w:val="clear" w:color="auto" w:fill="auto"/>
            <w:tcMar>
              <w:top w:w="113" w:type="dxa"/>
              <w:bottom w:w="113" w:type="dxa"/>
            </w:tcMar>
          </w:tcPr>
          <w:p w:rsidR="00FB7D14" w:rsidRPr="009C1091" w:rsidRDefault="003E4A70" w:rsidP="00891F1C">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Successful experience of EYFS </w:t>
            </w:r>
          </w:p>
          <w:p w:rsidR="003E4A70" w:rsidRPr="009C1091" w:rsidRDefault="003E4A70" w:rsidP="00891F1C">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Teaching experience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val="en-US" w:eastAsia="en-US"/>
              </w:rPr>
            </w:pPr>
          </w:p>
          <w:p w:rsidR="00FB7D14" w:rsidRPr="009C1091" w:rsidRDefault="00FB7D14"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eastAsia="en-US"/>
              </w:rPr>
            </w:pPr>
            <w:r w:rsidRPr="009C1091">
              <w:rPr>
                <w:rFonts w:ascii="Arial" w:eastAsia="MS Mincho" w:hAnsi="Arial" w:cs="Arial"/>
                <w:b/>
                <w:color w:val="auto"/>
                <w:szCs w:val="24"/>
                <w:lang w:val="en-US" w:eastAsia="en-US"/>
              </w:rPr>
              <w:t>Skills and knowledge</w:t>
            </w:r>
          </w:p>
        </w:tc>
        <w:tc>
          <w:tcPr>
            <w:tcW w:w="8176" w:type="dxa"/>
            <w:shd w:val="clear" w:color="auto" w:fill="auto"/>
            <w:tcMar>
              <w:top w:w="113" w:type="dxa"/>
              <w:bottom w:w="113" w:type="dxa"/>
            </w:tcMar>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Expert knowledge of the EYFS statutory framework and handbook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Understanding of high-quality teaching and learning strategies in the EYFS, and the ability to model this for others and support others to improve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Awareness of local and national organisations that can support delivering the EYFS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build effective working relationships with staff and other stakeholders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adapt teaching to meet pupils’ needs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build effective working relationships with pupils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Knowledge of guidance and requirements around safeguarding children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Good IT skills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Effective communication and interpersonal skills </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Ability to communicate a vision and inspire others </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eastAsia="en-US"/>
              </w:rPr>
            </w:pPr>
          </w:p>
        </w:tc>
      </w:tr>
      <w:tr w:rsidR="003E4A70" w:rsidRPr="009C1091" w:rsidTr="0025028B">
        <w:trPr>
          <w:cantSplit/>
        </w:trPr>
        <w:tc>
          <w:tcPr>
            <w:tcW w:w="1447" w:type="dxa"/>
            <w:shd w:val="clear" w:color="auto" w:fill="auto"/>
            <w:tcMar>
              <w:top w:w="113" w:type="dxa"/>
              <w:bottom w:w="113" w:type="dxa"/>
            </w:tcMar>
          </w:tcPr>
          <w:p w:rsidR="003E4A70" w:rsidRPr="009C1091" w:rsidRDefault="003E4A70" w:rsidP="003E4A70">
            <w:pPr>
              <w:keepLines/>
              <w:spacing w:after="60" w:line="240" w:lineRule="auto"/>
              <w:ind w:left="0" w:firstLine="0"/>
              <w:textboxTightWrap w:val="allLines"/>
              <w:rPr>
                <w:rFonts w:ascii="Arial" w:eastAsia="MS Mincho" w:hAnsi="Arial" w:cs="Arial"/>
                <w:b/>
                <w:color w:val="auto"/>
                <w:szCs w:val="24"/>
                <w:lang w:val="en-US" w:eastAsia="en-US"/>
              </w:rPr>
            </w:pPr>
            <w:r w:rsidRPr="009C1091">
              <w:rPr>
                <w:rFonts w:ascii="Arial" w:eastAsia="MS Mincho" w:hAnsi="Arial" w:cs="Arial"/>
                <w:b/>
                <w:color w:val="auto"/>
                <w:szCs w:val="24"/>
                <w:lang w:val="en-US" w:eastAsia="en-US"/>
              </w:rPr>
              <w:lastRenderedPageBreak/>
              <w:t>Personal qualities</w:t>
            </w:r>
          </w:p>
        </w:tc>
        <w:tc>
          <w:tcPr>
            <w:tcW w:w="8176" w:type="dxa"/>
            <w:shd w:val="clear" w:color="auto" w:fill="auto"/>
            <w:tcMar>
              <w:top w:w="113" w:type="dxa"/>
              <w:bottom w:w="113" w:type="dxa"/>
            </w:tcMar>
          </w:tcPr>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Commitment to getting the best outcomes for all pupils</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Uphold and promote the ethos and values of the school</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Ability to work under pressure and prioritise effectively</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Maintain confidentiality at all times</w:t>
            </w:r>
          </w:p>
          <w:p w:rsidR="003E4A70" w:rsidRPr="009C1091" w:rsidRDefault="003E4A70" w:rsidP="003E4A70">
            <w:pPr>
              <w:keepLines/>
              <w:numPr>
                <w:ilvl w:val="0"/>
                <w:numId w:val="7"/>
              </w:numPr>
              <w:spacing w:after="60" w:line="240" w:lineRule="auto"/>
              <w:textboxTightWrap w:val="allLines"/>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Commitment to safeguarding, equality, diversity and inclusion</w:t>
            </w:r>
          </w:p>
          <w:p w:rsidR="003E4A70" w:rsidRPr="009C1091" w:rsidRDefault="003E4A70" w:rsidP="003E4A70">
            <w:pPr>
              <w:keepLines/>
              <w:spacing w:after="0" w:line="240" w:lineRule="auto"/>
              <w:ind w:left="0" w:firstLine="0"/>
              <w:textboxTightWrap w:val="allLines"/>
              <w:rPr>
                <w:rFonts w:ascii="Arial" w:eastAsia="MS Mincho" w:hAnsi="Arial" w:cs="Arial"/>
                <w:color w:val="auto"/>
                <w:szCs w:val="24"/>
                <w:lang w:val="en-US" w:eastAsia="en-US"/>
              </w:rPr>
            </w:pPr>
          </w:p>
        </w:tc>
      </w:tr>
    </w:tbl>
    <w:p w:rsidR="003E4A70" w:rsidRPr="009C1091" w:rsidRDefault="003E4A70" w:rsidP="003E4A70">
      <w:pPr>
        <w:spacing w:after="120" w:line="240" w:lineRule="auto"/>
        <w:ind w:left="0" w:firstLine="0"/>
        <w:rPr>
          <w:rFonts w:ascii="Arial" w:eastAsia="MS Mincho" w:hAnsi="Arial" w:cs="Arial"/>
          <w:color w:val="auto"/>
          <w:szCs w:val="24"/>
          <w:lang w:eastAsia="en-US"/>
        </w:rPr>
      </w:pPr>
    </w:p>
    <w:p w:rsidR="003E4A70" w:rsidRPr="009C1091" w:rsidRDefault="003E4A70" w:rsidP="003E4A70">
      <w:pPr>
        <w:spacing w:before="120" w:after="120" w:line="240" w:lineRule="auto"/>
        <w:ind w:left="0" w:firstLine="0"/>
        <w:outlineLvl w:val="0"/>
        <w:rPr>
          <w:rFonts w:ascii="Arial" w:hAnsi="Arial" w:cs="Arial"/>
          <w:b/>
          <w:color w:val="auto"/>
          <w:szCs w:val="24"/>
          <w:lang w:eastAsia="en-US"/>
        </w:rPr>
      </w:pPr>
      <w:r w:rsidRPr="009C1091">
        <w:rPr>
          <w:rFonts w:ascii="Arial" w:hAnsi="Arial" w:cs="Arial"/>
          <w:b/>
          <w:color w:val="auto"/>
          <w:szCs w:val="24"/>
          <w:lang w:eastAsia="en-US"/>
        </w:rPr>
        <w:t>Notes:</w:t>
      </w:r>
    </w:p>
    <w:p w:rsidR="003E4A70" w:rsidRPr="009C1091" w:rsidRDefault="00FB7D14" w:rsidP="003E4A70">
      <w:pPr>
        <w:spacing w:after="120" w:line="240" w:lineRule="auto"/>
        <w:ind w:left="0" w:firstLine="0"/>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This </w:t>
      </w:r>
      <w:r w:rsidR="003E4A70" w:rsidRPr="009C1091">
        <w:rPr>
          <w:rFonts w:ascii="Arial" w:eastAsia="MS Mincho" w:hAnsi="Arial" w:cs="Arial"/>
          <w:color w:val="auto"/>
          <w:szCs w:val="24"/>
          <w:lang w:val="en-US" w:eastAsia="en-US"/>
        </w:rPr>
        <w:t xml:space="preserve">may be amended at any time in consultation with the postholder. </w:t>
      </w:r>
    </w:p>
    <w:p w:rsidR="003E4A70" w:rsidRPr="009C1091" w:rsidRDefault="003E4A70" w:rsidP="003E4A70">
      <w:pPr>
        <w:spacing w:after="120" w:line="240" w:lineRule="auto"/>
        <w:ind w:left="0" w:firstLine="0"/>
        <w:rPr>
          <w:rFonts w:ascii="Arial" w:eastAsia="MS Mincho" w:hAnsi="Arial" w:cs="Arial"/>
          <w:color w:val="auto"/>
          <w:szCs w:val="24"/>
          <w:lang w:val="en-US" w:eastAsia="en-US"/>
        </w:rPr>
      </w:pPr>
      <w:r w:rsidRPr="009C1091">
        <w:rPr>
          <w:rFonts w:ascii="Arial" w:eastAsia="MS Mincho" w:hAnsi="Arial" w:cs="Arial"/>
          <w:color w:val="auto"/>
          <w:szCs w:val="24"/>
          <w:lang w:val="en-US" w:eastAsia="en-US"/>
        </w:rPr>
        <w:t xml:space="preserve">If you don’t have all of the experience listed above but are interested in applying, contact </w:t>
      </w:r>
      <w:r w:rsidR="00FB7D14" w:rsidRPr="009C1091">
        <w:rPr>
          <w:rFonts w:ascii="Arial" w:eastAsia="MS Mincho" w:hAnsi="Arial" w:cs="Arial"/>
          <w:color w:val="auto"/>
          <w:szCs w:val="24"/>
          <w:lang w:val="en-US" w:eastAsia="en-US"/>
        </w:rPr>
        <w:t>Miss Black on 020 7603 7717</w:t>
      </w:r>
      <w:r w:rsidR="00571C4D" w:rsidRPr="009C1091">
        <w:rPr>
          <w:rFonts w:ascii="Arial" w:eastAsia="MS Mincho" w:hAnsi="Arial" w:cs="Arial"/>
          <w:color w:val="auto"/>
          <w:szCs w:val="24"/>
          <w:lang w:val="en-US" w:eastAsia="en-US"/>
        </w:rPr>
        <w:t xml:space="preserve"> </w:t>
      </w:r>
      <w:r w:rsidR="00FB7D14" w:rsidRPr="009C1091">
        <w:rPr>
          <w:rFonts w:ascii="Arial" w:eastAsia="MS Mincho" w:hAnsi="Arial" w:cs="Arial"/>
          <w:color w:val="auto"/>
          <w:szCs w:val="24"/>
          <w:lang w:val="en-US" w:eastAsia="en-US"/>
        </w:rPr>
        <w:t>to discuss</w:t>
      </w:r>
      <w:r w:rsidRPr="009C1091">
        <w:rPr>
          <w:rFonts w:ascii="Arial" w:eastAsia="MS Mincho" w:hAnsi="Arial" w:cs="Arial"/>
          <w:color w:val="auto"/>
          <w:szCs w:val="24"/>
          <w:lang w:val="en-US" w:eastAsia="en-US"/>
        </w:rPr>
        <w:t>.</w:t>
      </w:r>
    </w:p>
    <w:sectPr w:rsidR="003E4A70" w:rsidRPr="009C1091" w:rsidSect="00DA49B8">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wis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EA205A3"/>
    <w:multiLevelType w:val="hybridMultilevel"/>
    <w:tmpl w:val="CF44DC4E"/>
    <w:lvl w:ilvl="0" w:tplc="218A00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49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1E7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246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261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29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10FB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2C6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7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42D8F"/>
    <w:multiLevelType w:val="multilevel"/>
    <w:tmpl w:val="F24CD96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3" w15:restartNumberingAfterBreak="0">
    <w:nsid w:val="2F7140E4"/>
    <w:multiLevelType w:val="multilevel"/>
    <w:tmpl w:val="5B240118"/>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4" w15:restartNumberingAfterBreak="0">
    <w:nsid w:val="41163323"/>
    <w:multiLevelType w:val="multilevel"/>
    <w:tmpl w:val="0BBEEED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5" w15:restartNumberingAfterBreak="0">
    <w:nsid w:val="7A5D1476"/>
    <w:multiLevelType w:val="multilevel"/>
    <w:tmpl w:val="3EA2355C"/>
    <w:lvl w:ilvl="0">
      <w:start w:val="1"/>
      <w:numFmt w:val="bullet"/>
      <w:lvlText w:val="●"/>
      <w:lvlJc w:val="left"/>
      <w:pPr>
        <w:ind w:left="737" w:hanging="395"/>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E95DBD"/>
    <w:multiLevelType w:val="hybridMultilevel"/>
    <w:tmpl w:val="EB689D14"/>
    <w:lvl w:ilvl="0" w:tplc="961644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EDF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A4D4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90E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D69E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47A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4A9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5C77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F6B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C8"/>
    <w:rsid w:val="00012A2C"/>
    <w:rsid w:val="00192F9D"/>
    <w:rsid w:val="003D32FC"/>
    <w:rsid w:val="003E4A70"/>
    <w:rsid w:val="004A00A6"/>
    <w:rsid w:val="004C20C8"/>
    <w:rsid w:val="00571C4D"/>
    <w:rsid w:val="007B65F5"/>
    <w:rsid w:val="008E77A8"/>
    <w:rsid w:val="009C1091"/>
    <w:rsid w:val="00AE777E"/>
    <w:rsid w:val="00AF65C7"/>
    <w:rsid w:val="00DA49B8"/>
    <w:rsid w:val="00EB4784"/>
    <w:rsid w:val="00EF32B2"/>
    <w:rsid w:val="00FB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2FBE7"/>
  <w15:docId w15:val="{1B154DAC-FD35-4CCC-9C56-B23A5984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F9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4Bulletedcopyblue">
    <w:name w:val="4 Bulleted copy blue"/>
    <w:basedOn w:val="Normal"/>
    <w:qFormat/>
    <w:rsid w:val="003E4A70"/>
    <w:pPr>
      <w:numPr>
        <w:numId w:val="8"/>
      </w:numPr>
      <w:spacing w:after="60" w:line="240" w:lineRule="auto"/>
    </w:pPr>
    <w:rPr>
      <w:rFonts w:ascii="Arial" w:eastAsia="MS Mincho" w:hAnsi="Arial" w:cs="Arial"/>
      <w:color w:val="auto"/>
      <w:sz w:val="20"/>
      <w:szCs w:val="20"/>
      <w:lang w:val="en-US" w:eastAsia="en-US"/>
    </w:rPr>
  </w:style>
  <w:style w:type="paragraph" w:customStyle="1" w:styleId="Tablecopybulleted">
    <w:name w:val="Table copy bulleted"/>
    <w:basedOn w:val="Normal"/>
    <w:qFormat/>
    <w:rsid w:val="003E4A70"/>
    <w:pPr>
      <w:keepLines/>
      <w:numPr>
        <w:numId w:val="7"/>
      </w:numPr>
      <w:spacing w:after="60" w:line="240" w:lineRule="auto"/>
      <w:textboxTightWrap w:val="allLines"/>
    </w:pPr>
    <w:rPr>
      <w:rFonts w:ascii="Arial" w:eastAsia="MS Mincho" w:hAnsi="Arial"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sao1</dc:creator>
  <cp:keywords/>
  <cp:lastModifiedBy>Caiya Bissessar</cp:lastModifiedBy>
  <cp:revision>5</cp:revision>
  <dcterms:created xsi:type="dcterms:W3CDTF">2025-04-25T13:19:00Z</dcterms:created>
  <dcterms:modified xsi:type="dcterms:W3CDTF">2025-05-02T13:14:00Z</dcterms:modified>
</cp:coreProperties>
</file>